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3F70" w:rsidRPr="004B62E3" w:rsidRDefault="00213F70">
      <w:pPr>
        <w:pStyle w:val="BodyText"/>
        <w:rPr>
          <w:sz w:val="20"/>
        </w:rPr>
      </w:pPr>
    </w:p>
    <w:p w:rsidR="00213F70" w:rsidRPr="004B62E3" w:rsidRDefault="00E2537D">
      <w:pPr>
        <w:pStyle w:val="BodyText"/>
        <w:jc w:val="center"/>
        <w:rPr>
          <w:b/>
          <w:sz w:val="20"/>
        </w:rPr>
      </w:pPr>
      <w:r w:rsidRPr="004B62E3">
        <w:rPr>
          <w:b/>
          <w:sz w:val="20"/>
        </w:rPr>
        <w:t>R A P O R T</w:t>
      </w:r>
    </w:p>
    <w:p w:rsidR="00213F70" w:rsidRPr="004B62E3" w:rsidRDefault="00E2537D">
      <w:pPr>
        <w:pStyle w:val="BodyText"/>
        <w:jc w:val="center"/>
        <w:rPr>
          <w:b/>
          <w:sz w:val="20"/>
        </w:rPr>
      </w:pPr>
      <w:r w:rsidRPr="004B62E3">
        <w:rPr>
          <w:b/>
          <w:sz w:val="20"/>
        </w:rPr>
        <w:t>asupra  situatilor financiare</w:t>
      </w:r>
    </w:p>
    <w:p w:rsidR="00611D80" w:rsidRPr="004B62E3" w:rsidRDefault="00E2537D" w:rsidP="00611D80">
      <w:pPr>
        <w:pStyle w:val="BodyText"/>
        <w:jc w:val="center"/>
        <w:rPr>
          <w:b/>
          <w:sz w:val="20"/>
        </w:rPr>
      </w:pPr>
      <w:r w:rsidRPr="004B62E3">
        <w:rPr>
          <w:b/>
          <w:sz w:val="20"/>
        </w:rPr>
        <w:t>întocmite  la 31.12.20</w:t>
      </w:r>
      <w:r w:rsidR="003A04AB" w:rsidRPr="004B62E3">
        <w:rPr>
          <w:b/>
          <w:sz w:val="20"/>
        </w:rPr>
        <w:t>2</w:t>
      </w:r>
      <w:r w:rsidR="00871BB2">
        <w:rPr>
          <w:b/>
          <w:sz w:val="20"/>
        </w:rPr>
        <w:t>4</w:t>
      </w:r>
    </w:p>
    <w:p w:rsidR="00DA3E07" w:rsidRPr="004B62E3" w:rsidRDefault="00E2537D" w:rsidP="00C3208C">
      <w:pPr>
        <w:pStyle w:val="BodyText"/>
        <w:rPr>
          <w:sz w:val="20"/>
        </w:rPr>
      </w:pPr>
      <w:r w:rsidRPr="004B62E3">
        <w:rPr>
          <w:sz w:val="20"/>
        </w:rPr>
        <w:t xml:space="preserve">              </w:t>
      </w:r>
    </w:p>
    <w:p w:rsidR="00213F70" w:rsidRPr="004B62E3" w:rsidRDefault="00E2537D" w:rsidP="00DA3E07">
      <w:pPr>
        <w:pStyle w:val="BodyText"/>
        <w:ind w:firstLine="720"/>
        <w:rPr>
          <w:sz w:val="20"/>
        </w:rPr>
      </w:pPr>
      <w:r w:rsidRPr="004B62E3">
        <w:rPr>
          <w:sz w:val="20"/>
        </w:rPr>
        <w:t xml:space="preserve">   Noi , comisia de cenzori , formata din </w:t>
      </w:r>
      <w:r w:rsidR="003A04AB" w:rsidRPr="004B62E3">
        <w:rPr>
          <w:sz w:val="20"/>
        </w:rPr>
        <w:t>Ursulescu</w:t>
      </w:r>
      <w:r w:rsidR="00611D80" w:rsidRPr="004B62E3">
        <w:rPr>
          <w:sz w:val="20"/>
        </w:rPr>
        <w:t xml:space="preserve"> Ileana</w:t>
      </w:r>
      <w:r w:rsidRPr="004B62E3">
        <w:rPr>
          <w:sz w:val="20"/>
        </w:rPr>
        <w:t xml:space="preserve">-expert contabil,  </w:t>
      </w:r>
      <w:r w:rsidR="00611D80" w:rsidRPr="004B62E3">
        <w:rPr>
          <w:sz w:val="20"/>
        </w:rPr>
        <w:t>Ursulescu</w:t>
      </w:r>
      <w:r w:rsidRPr="004B62E3">
        <w:rPr>
          <w:sz w:val="20"/>
        </w:rPr>
        <w:t xml:space="preserve"> Dorica si Tamas </w:t>
      </w:r>
      <w:r w:rsidR="00D71CAC">
        <w:rPr>
          <w:sz w:val="20"/>
        </w:rPr>
        <w:t>Mihaela-Monica</w:t>
      </w:r>
      <w:r w:rsidRPr="004B62E3">
        <w:rPr>
          <w:sz w:val="20"/>
        </w:rPr>
        <w:t xml:space="preserve"> , </w:t>
      </w:r>
      <w:r w:rsidRPr="004B62E3">
        <w:rPr>
          <w:sz w:val="20"/>
          <w:lang w:val="ro-RO"/>
        </w:rPr>
        <w:t xml:space="preserve">în conformitate cu prevederile art.163 din Legea societăţilor comerciale ( 31/1990 ) coroborat cu art.29 din Legea contabilităţii  ( 82/1991 ), </w:t>
      </w:r>
      <w:r w:rsidRPr="004B62E3">
        <w:rPr>
          <w:sz w:val="20"/>
        </w:rPr>
        <w:t>am procedat la analiza si revizuirea situaţiilor financiare întocmite la data de 31.12.20</w:t>
      </w:r>
      <w:r w:rsidR="003A04AB" w:rsidRPr="004B62E3">
        <w:rPr>
          <w:sz w:val="20"/>
        </w:rPr>
        <w:t>2</w:t>
      </w:r>
      <w:r w:rsidR="003326BA">
        <w:rPr>
          <w:sz w:val="20"/>
        </w:rPr>
        <w:t>4</w:t>
      </w:r>
      <w:r w:rsidRPr="004B62E3">
        <w:rPr>
          <w:sz w:val="20"/>
        </w:rPr>
        <w:t>, constand din bilanţ</w:t>
      </w:r>
      <w:r w:rsidR="00C3208C" w:rsidRPr="004B62E3">
        <w:rPr>
          <w:sz w:val="20"/>
        </w:rPr>
        <w:t xml:space="preserve"> cu notele explicative anexe</w:t>
      </w:r>
      <w:r w:rsidRPr="004B62E3">
        <w:rPr>
          <w:sz w:val="20"/>
        </w:rPr>
        <w:t xml:space="preserve"> , contul de profit şi pierdere  la </w:t>
      </w:r>
      <w:r w:rsidRPr="004B62E3">
        <w:rPr>
          <w:b/>
          <w:sz w:val="20"/>
        </w:rPr>
        <w:t>S</w:t>
      </w:r>
      <w:r w:rsidRPr="004B62E3">
        <w:rPr>
          <w:sz w:val="20"/>
        </w:rPr>
        <w:t>.</w:t>
      </w:r>
      <w:r w:rsidRPr="004B62E3">
        <w:rPr>
          <w:b/>
          <w:sz w:val="20"/>
        </w:rPr>
        <w:t>C TRANSPORT MIXT FAGETEANA S.A</w:t>
      </w:r>
      <w:r w:rsidRPr="004B62E3">
        <w:rPr>
          <w:sz w:val="20"/>
        </w:rPr>
        <w:t>, cu sediul în Făget, Str. Gheorghe Doja  nr.82, înregistrată la O.R.C. Timiş sub nr. J35/88 / 1991, cod unic de înregistrare 2507922, atribut fiscal RO</w:t>
      </w:r>
    </w:p>
    <w:p w:rsidR="00FC6E50" w:rsidRPr="004B62E3" w:rsidRDefault="00E2537D" w:rsidP="00FC6E50">
      <w:pPr>
        <w:jc w:val="both"/>
        <w:rPr>
          <w:color w:val="000000"/>
          <w:lang w:val="ro-RO"/>
        </w:rPr>
      </w:pPr>
      <w:r w:rsidRPr="004B62E3">
        <w:rPr>
          <w:b/>
        </w:rPr>
        <w:t xml:space="preserve">           </w:t>
      </w:r>
      <w:r w:rsidR="00C3208C" w:rsidRPr="004B62E3">
        <w:t xml:space="preserve">   </w:t>
      </w:r>
      <w:r w:rsidR="00FC6E50" w:rsidRPr="004B62E3">
        <w:rPr>
          <w:b/>
        </w:rPr>
        <w:t xml:space="preserve">           </w:t>
      </w:r>
      <w:r w:rsidR="00FC6E50" w:rsidRPr="004B62E3">
        <w:t xml:space="preserve">     Analiza si revizuirea situaţiilor financiare întocmite la data de 31.12.20</w:t>
      </w:r>
      <w:r w:rsidR="003A04AB" w:rsidRPr="004B62E3">
        <w:t>2</w:t>
      </w:r>
      <w:r w:rsidR="00263CFF">
        <w:t>4</w:t>
      </w:r>
      <w:r w:rsidR="00FC6E50" w:rsidRPr="004B62E3">
        <w:t>, s-a făcut pe baza conturilor bilanţiere si a conturilor de rezultate , care au fost întocmite sub responsabilitatea conducerii societăţii . Responsabilitatea noastra constă în a ne exprima opinia profesională asupra situaţiilor financiare întocmite la data de 31.12.20</w:t>
      </w:r>
      <w:r w:rsidR="003A04AB" w:rsidRPr="004B62E3">
        <w:t>2</w:t>
      </w:r>
      <w:r w:rsidR="00263CFF">
        <w:t>4</w:t>
      </w:r>
      <w:r w:rsidR="00FC6E50" w:rsidRPr="004B62E3">
        <w:t>, astfel încât sa ne asiguram ca s-a respectat prevederile O.M.F.P</w:t>
      </w:r>
      <w:r w:rsidR="00FC6E50" w:rsidRPr="004B62E3">
        <w:rPr>
          <w:color w:val="C00000"/>
        </w:rPr>
        <w:t xml:space="preserve">. </w:t>
      </w:r>
      <w:r w:rsidR="00FC6E50" w:rsidRPr="004B62E3">
        <w:t xml:space="preserve">nr.  1802/2014 cu modificarile si completarile ulterioare , pct. 9. - </w:t>
      </w:r>
      <w:r w:rsidR="00FC6E50" w:rsidRPr="004B62E3">
        <w:rPr>
          <w:i/>
        </w:rPr>
        <w:t xml:space="preserve">Situatiile financiare anuale ofera o imagine fidela a activelor, datoriilor, pozitiei financiare, profitului sau pierderii entitatii si </w:t>
      </w:r>
      <w:r w:rsidR="00FC6E50" w:rsidRPr="004B62E3">
        <w:rPr>
          <w:color w:val="000000"/>
          <w:lang w:val="ro-RO"/>
        </w:rPr>
        <w:t xml:space="preserve">O.M.F.P. nr. </w:t>
      </w:r>
      <w:r w:rsidR="00871BB2">
        <w:rPr>
          <w:color w:val="000000"/>
          <w:lang w:val="ro-RO"/>
        </w:rPr>
        <w:t>107/2025</w:t>
      </w:r>
      <w:r w:rsidR="00FC6E50" w:rsidRPr="004B62E3">
        <w:rPr>
          <w:color w:val="000000"/>
          <w:lang w:val="ro-RO"/>
        </w:rPr>
        <w:t xml:space="preserve"> privind principalele aspecte legate de întocmirea și depunerea situațiilor financiare anuale și a raportărilor contabile anuale ale operatorilor economici la unitățile teritoriale ale Ministerului Finanțelor Publice și pentru reglementarea unor aspecte contabile</w:t>
      </w:r>
    </w:p>
    <w:p w:rsidR="00FC6E50" w:rsidRPr="004B62E3" w:rsidRDefault="00FC6E50" w:rsidP="00FC6E50">
      <w:pPr>
        <w:pStyle w:val="BodyText"/>
        <w:rPr>
          <w:i/>
          <w:sz w:val="20"/>
        </w:rPr>
      </w:pP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Pentru realizarea obiectivului  de mai sus , </w:t>
      </w:r>
      <w:r w:rsidRPr="004B62E3">
        <w:rPr>
          <w:sz w:val="20"/>
          <w:lang w:val="ro-RO"/>
        </w:rPr>
        <w:t>î</w:t>
      </w:r>
      <w:r w:rsidRPr="004B62E3">
        <w:rPr>
          <w:sz w:val="20"/>
        </w:rPr>
        <w:t xml:space="preserve">n exprimarea opiniei noastre profesionale , am procedat în acord cu Standardele internaţionale de audit , respectiv satandardul       910 – </w:t>
      </w:r>
      <w:r w:rsidRPr="004B62E3">
        <w:rPr>
          <w:i/>
          <w:sz w:val="20"/>
        </w:rPr>
        <w:t>Angajamente de revizuire a situatilor financiare .</w:t>
      </w:r>
      <w:r w:rsidRPr="004B62E3">
        <w:rPr>
          <w:sz w:val="20"/>
        </w:rPr>
        <w:t xml:space="preserve"> </w:t>
      </w: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Acest standart ne cere :</w:t>
      </w:r>
    </w:p>
    <w:p w:rsidR="00C3208C" w:rsidRPr="004B62E3" w:rsidRDefault="00C3208C" w:rsidP="00DA3E07">
      <w:pPr>
        <w:pStyle w:val="BodyText"/>
        <w:numPr>
          <w:ilvl w:val="0"/>
          <w:numId w:val="1"/>
        </w:numPr>
        <w:tabs>
          <w:tab w:val="left" w:pos="1260"/>
        </w:tabs>
        <w:rPr>
          <w:sz w:val="20"/>
        </w:rPr>
      </w:pPr>
      <w:r w:rsidRPr="004B62E3">
        <w:rPr>
          <w:sz w:val="20"/>
        </w:rPr>
        <w:t>să certificam faptul ca bilanţul contabil , contul de profit şi pierdere şi   situatiile anexe  sunt lipsite de declarari eronate semnificative ;</w:t>
      </w:r>
    </w:p>
    <w:p w:rsidR="00C3208C" w:rsidRPr="004B62E3" w:rsidRDefault="00C3208C" w:rsidP="00DA3E07">
      <w:pPr>
        <w:pStyle w:val="BodyText"/>
        <w:numPr>
          <w:ilvl w:val="0"/>
          <w:numId w:val="1"/>
        </w:numPr>
        <w:tabs>
          <w:tab w:val="left" w:pos="1260"/>
        </w:tabs>
        <w:rPr>
          <w:sz w:val="20"/>
        </w:rPr>
      </w:pPr>
      <w:r w:rsidRPr="004B62E3">
        <w:rPr>
          <w:sz w:val="20"/>
        </w:rPr>
        <w:t>Bilanţul contabil , contul de profit şi pierdere  ofera o imagine fidela a pozitiei financiare si performanţei persoanei juridice .</w:t>
      </w: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In afara obligaţiilor si responsabilitaţilor impuse prin standard ,  mai sus enumerate , opinia noastra profesională nu constituie un audit , sau revizie fiscala .</w:t>
      </w: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Procedand punctual , conform standadului mai sus amintit , efectund teste de conformitate ,  nimic nu ne-a atras atenţia , în sensul de a ne face sa ne exprimăm opinia noasra profesională că : bilanţul contabil , contul de profit şi pierdere şi   situaţiile anexe  pot conţine  declarari eronate semnificative si nu exprima o imagine fidela a pozitiei financiare si performanţei persoanei juridice .</w:t>
      </w: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Opinia noastră profesională este că bilantul contabil , contul de rezultate  oferă o imagine fidelă a situaţiei patrimoniale , poziţiei financiare si performanţelor economice ale societaţii .</w:t>
      </w:r>
    </w:p>
    <w:p w:rsidR="00C3208C" w:rsidRPr="004B62E3" w:rsidRDefault="00C3208C" w:rsidP="00DA3E07">
      <w:pPr>
        <w:pStyle w:val="BodyText"/>
        <w:rPr>
          <w:sz w:val="20"/>
        </w:rPr>
      </w:pPr>
    </w:p>
    <w:p w:rsidR="00C3208C" w:rsidRPr="004B62E3" w:rsidRDefault="00C3208C" w:rsidP="00DA3E07">
      <w:pPr>
        <w:pStyle w:val="BodyText"/>
        <w:rPr>
          <w:sz w:val="20"/>
        </w:rPr>
      </w:pPr>
      <w:r w:rsidRPr="004B62E3">
        <w:rPr>
          <w:sz w:val="20"/>
        </w:rPr>
        <w:t xml:space="preserve">               În cele ce urmează , prezentăm in mod sintetic principalele aspecte referitoare la starea economico- financiară a societăţii :</w:t>
      </w:r>
    </w:p>
    <w:p w:rsidR="00871BB2" w:rsidRPr="00F12AAE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t>Activele patrimoniale se prezintă astfel :</w:t>
      </w:r>
    </w:p>
    <w:p w:rsidR="00871BB2" w:rsidRPr="00F12AAE" w:rsidRDefault="00871BB2" w:rsidP="00871BB2">
      <w:pPr>
        <w:pStyle w:val="BodyText"/>
        <w:jc w:val="center"/>
        <w:rPr>
          <w:sz w:val="20"/>
        </w:rPr>
      </w:pPr>
    </w:p>
    <w:p w:rsidR="00871BB2" w:rsidRPr="00F12AAE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object w:dxaOrig="371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45pt;height:37.6pt" o:ole="" filled="t">
            <v:fill color2="black"/>
            <v:imagedata r:id="rId8" o:title=""/>
          </v:shape>
          <o:OLEObject Type="Embed" ProgID="Excel.Sheet.8" ShapeID="_x0000_i1025" DrawAspect="Content" ObjectID="_1809155464" r:id="rId9"/>
        </w:object>
      </w:r>
    </w:p>
    <w:p w:rsidR="00871BB2" w:rsidRPr="00F12AAE" w:rsidRDefault="00871BB2" w:rsidP="00871BB2">
      <w:pPr>
        <w:pStyle w:val="BodyText"/>
        <w:jc w:val="center"/>
        <w:rPr>
          <w:sz w:val="20"/>
        </w:rPr>
      </w:pPr>
    </w:p>
    <w:p w:rsidR="00871BB2" w:rsidRPr="00F12AAE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t>Pasivele prezintă astfel :</w:t>
      </w:r>
    </w:p>
    <w:p w:rsidR="00871BB2" w:rsidRPr="00F12AAE" w:rsidRDefault="00871BB2" w:rsidP="00871BB2">
      <w:pPr>
        <w:pStyle w:val="BodyText"/>
        <w:jc w:val="center"/>
        <w:rPr>
          <w:sz w:val="20"/>
        </w:rPr>
      </w:pPr>
    </w:p>
    <w:p w:rsidR="00871BB2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object w:dxaOrig="4843" w:dyaOrig="1658">
          <v:shape id="_x0000_i1026" type="#_x0000_t75" style="width:245.85pt;height:82.4pt" o:ole="" filled="t">
            <v:fill color2="black"/>
            <v:imagedata r:id="rId10" o:title=""/>
          </v:shape>
          <o:OLEObject Type="Embed" ProgID="Excel.Sheet.8" ShapeID="_x0000_i1026" DrawAspect="Content" ObjectID="_1809155465" r:id="rId11"/>
        </w:object>
      </w:r>
    </w:p>
    <w:p w:rsidR="00871BB2" w:rsidRDefault="00871BB2" w:rsidP="00871BB2">
      <w:pPr>
        <w:pStyle w:val="BodyText"/>
        <w:jc w:val="center"/>
        <w:rPr>
          <w:sz w:val="20"/>
        </w:rPr>
      </w:pPr>
    </w:p>
    <w:p w:rsidR="00871BB2" w:rsidRPr="00F12AAE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lastRenderedPageBreak/>
        <w:t>II. Situatia rezultatelor  se prezinta astfel :</w:t>
      </w:r>
      <w:r w:rsidRPr="00F12AAE">
        <w:rPr>
          <w:sz w:val="20"/>
        </w:rPr>
        <w:object w:dxaOrig="5660" w:dyaOrig="2921">
          <v:shape id="_x0000_i1027" type="#_x0000_t75" style="width:344.45pt;height:170.6pt" o:ole="" filled="t">
            <v:fill color2="black"/>
            <v:imagedata r:id="rId12" o:title=""/>
          </v:shape>
          <o:OLEObject Type="Embed" ProgID="Excel.Sheet.8" ShapeID="_x0000_i1027" DrawAspect="Content" ObjectID="_1809155466" r:id="rId13"/>
        </w:object>
      </w:r>
    </w:p>
    <w:p w:rsidR="00871BB2" w:rsidRPr="00F12AAE" w:rsidRDefault="00871BB2" w:rsidP="00871BB2">
      <w:pPr>
        <w:pStyle w:val="BodyText"/>
        <w:rPr>
          <w:sz w:val="20"/>
        </w:rPr>
      </w:pPr>
    </w:p>
    <w:p w:rsidR="00871BB2" w:rsidRPr="00F12AAE" w:rsidRDefault="00871BB2" w:rsidP="00871BB2">
      <w:pPr>
        <w:pStyle w:val="BodyText"/>
        <w:rPr>
          <w:sz w:val="20"/>
        </w:rPr>
      </w:pPr>
      <w:r w:rsidRPr="00F12AAE">
        <w:rPr>
          <w:sz w:val="20"/>
        </w:rPr>
        <w:t xml:space="preserve">               Analiza cifrei de afaceri realizată în exerciţiul financiar al anului 202</w:t>
      </w:r>
      <w:r>
        <w:rPr>
          <w:sz w:val="20"/>
        </w:rPr>
        <w:t>4</w:t>
      </w:r>
      <w:r w:rsidRPr="00F12AAE">
        <w:rPr>
          <w:sz w:val="20"/>
        </w:rPr>
        <w:t xml:space="preserve"> , oferă următoarele informaţii :</w:t>
      </w:r>
    </w:p>
    <w:p w:rsidR="00871BB2" w:rsidRPr="00F12AAE" w:rsidRDefault="00871BB2" w:rsidP="00871BB2">
      <w:pPr>
        <w:pStyle w:val="BodyText"/>
        <w:rPr>
          <w:sz w:val="20"/>
        </w:rPr>
      </w:pPr>
    </w:p>
    <w:p w:rsidR="00871BB2" w:rsidRPr="00F12AAE" w:rsidRDefault="00871BB2" w:rsidP="00871BB2">
      <w:pPr>
        <w:pStyle w:val="BodyText"/>
        <w:jc w:val="center"/>
        <w:rPr>
          <w:sz w:val="20"/>
        </w:rPr>
      </w:pPr>
      <w:r w:rsidRPr="00F12AAE">
        <w:rPr>
          <w:sz w:val="20"/>
        </w:rPr>
        <w:object w:dxaOrig="4355" w:dyaOrig="1730">
          <v:shape id="_x0000_i1028" type="#_x0000_t75" style="width:217.3pt;height:86.9pt" o:ole="" fillcolor="window">
            <v:imagedata r:id="rId14" o:title=""/>
          </v:shape>
          <o:OLEObject Type="Embed" ProgID="Excel.Sheet.8" ShapeID="_x0000_i1028" DrawAspect="Content" ObjectID="_1809155467" r:id="rId15"/>
        </w:object>
      </w:r>
    </w:p>
    <w:p w:rsidR="00213F70" w:rsidRPr="004B62E3" w:rsidRDefault="00213F70">
      <w:pPr>
        <w:pStyle w:val="BodyText"/>
        <w:rPr>
          <w:sz w:val="20"/>
        </w:rPr>
      </w:pPr>
    </w:p>
    <w:p w:rsidR="00213F70" w:rsidRPr="004B62E3" w:rsidRDefault="00E2537D">
      <w:pPr>
        <w:jc w:val="center"/>
      </w:pPr>
      <w:r w:rsidRPr="004B62E3">
        <w:t>III . Prezentarea posturilor din situaţiile financiare:</w:t>
      </w:r>
    </w:p>
    <w:p w:rsidR="00213F70" w:rsidRPr="004B62E3" w:rsidRDefault="00E2537D">
      <w:pPr>
        <w:numPr>
          <w:ilvl w:val="0"/>
          <w:numId w:val="2"/>
        </w:numPr>
        <w:tabs>
          <w:tab w:val="left" w:pos="1260"/>
        </w:tabs>
        <w:jc w:val="both"/>
      </w:pPr>
      <w:r w:rsidRPr="004B62E3">
        <w:t>Imobilizările sunt prezentate la valoarea netă  ( cost de achiziţie minus amortizare) ;</w:t>
      </w:r>
    </w:p>
    <w:p w:rsidR="00213F70" w:rsidRPr="004B62E3" w:rsidRDefault="00E2537D">
      <w:pPr>
        <w:numPr>
          <w:ilvl w:val="0"/>
          <w:numId w:val="2"/>
        </w:numPr>
        <w:tabs>
          <w:tab w:val="left" w:pos="1260"/>
        </w:tabs>
        <w:jc w:val="both"/>
      </w:pPr>
      <w:r w:rsidRPr="004B62E3">
        <w:t>Stocurile sunt evidenţiate la costul istoric de achiziţie ;</w:t>
      </w:r>
    </w:p>
    <w:p w:rsidR="00213F70" w:rsidRPr="004B62E3" w:rsidRDefault="00E2537D">
      <w:pPr>
        <w:numPr>
          <w:ilvl w:val="0"/>
          <w:numId w:val="2"/>
        </w:numPr>
        <w:tabs>
          <w:tab w:val="left" w:pos="1260"/>
        </w:tabs>
        <w:jc w:val="both"/>
      </w:pPr>
      <w:r w:rsidRPr="004B62E3">
        <w:t>Creantele sunt certe , exigibile şi neprescrise , evaluate la valoarea lor contabilă ;</w:t>
      </w:r>
    </w:p>
    <w:p w:rsidR="00213F70" w:rsidRPr="004B62E3" w:rsidRDefault="00E2537D">
      <w:pPr>
        <w:numPr>
          <w:ilvl w:val="0"/>
          <w:numId w:val="2"/>
        </w:numPr>
        <w:tabs>
          <w:tab w:val="left" w:pos="1260"/>
        </w:tabs>
        <w:jc w:val="both"/>
      </w:pPr>
      <w:r w:rsidRPr="004B62E3">
        <w:t>Datoriile sunt certe , exigibile şi neprescrise , evaluate la valoarea lor contabilă ;</w:t>
      </w:r>
    </w:p>
    <w:p w:rsidR="00213F70" w:rsidRPr="004B62E3" w:rsidRDefault="00E2537D">
      <w:pPr>
        <w:numPr>
          <w:ilvl w:val="0"/>
          <w:numId w:val="2"/>
        </w:numPr>
        <w:tabs>
          <w:tab w:val="left" w:pos="1260"/>
        </w:tabs>
        <w:jc w:val="both"/>
      </w:pPr>
      <w:r w:rsidRPr="004B62E3">
        <w:t>Rezultatul financiar  , aparţine exerciţiului financiar expirat , respectându-se principiul separarii exerciţiilor  .</w:t>
      </w:r>
    </w:p>
    <w:p w:rsidR="00213F70" w:rsidRPr="004B62E3" w:rsidRDefault="00E2537D">
      <w:pPr>
        <w:pStyle w:val="BodyText"/>
        <w:jc w:val="center"/>
        <w:rPr>
          <w:sz w:val="20"/>
        </w:rPr>
      </w:pPr>
      <w:r w:rsidRPr="004B62E3">
        <w:rPr>
          <w:sz w:val="20"/>
        </w:rPr>
        <w:t>IV. Poziţia financiara</w:t>
      </w:r>
    </w:p>
    <w:p w:rsidR="00213F70" w:rsidRPr="004B62E3" w:rsidRDefault="00E2537D">
      <w:pPr>
        <w:pStyle w:val="BodyText"/>
        <w:rPr>
          <w:sz w:val="20"/>
        </w:rPr>
      </w:pPr>
      <w:r w:rsidRPr="004B62E3">
        <w:rPr>
          <w:sz w:val="20"/>
        </w:rPr>
        <w:t xml:space="preserve">    </w:t>
      </w:r>
      <w:r w:rsidRPr="004B62E3">
        <w:rPr>
          <w:b/>
          <w:sz w:val="20"/>
        </w:rPr>
        <w:t xml:space="preserve">              </w:t>
      </w:r>
      <w:r w:rsidRPr="004B62E3">
        <w:rPr>
          <w:sz w:val="20"/>
        </w:rPr>
        <w:t xml:space="preserve">a) Prezentare generală </w:t>
      </w:r>
    </w:p>
    <w:p w:rsidR="00213F70" w:rsidRPr="004B62E3" w:rsidRDefault="00213F70">
      <w:pPr>
        <w:pStyle w:val="BodyText"/>
        <w:rPr>
          <w:sz w:val="20"/>
        </w:rPr>
      </w:pPr>
    </w:p>
    <w:p w:rsidR="00213F70" w:rsidRPr="004B62E3" w:rsidRDefault="00E2537D">
      <w:pPr>
        <w:pStyle w:val="BodyText"/>
        <w:rPr>
          <w:color w:val="FF0000"/>
          <w:sz w:val="20"/>
        </w:rPr>
      </w:pPr>
      <w:r w:rsidRPr="004B62E3">
        <w:rPr>
          <w:sz w:val="20"/>
        </w:rPr>
        <w:t xml:space="preserve">               În opinia noastră , societatea </w:t>
      </w:r>
      <w:r w:rsidR="00DA3E07" w:rsidRPr="004B62E3">
        <w:rPr>
          <w:sz w:val="20"/>
        </w:rPr>
        <w:t xml:space="preserve"> nu</w:t>
      </w:r>
      <w:r w:rsidRPr="004B62E3">
        <w:rPr>
          <w:sz w:val="20"/>
        </w:rPr>
        <w:t xml:space="preserve"> prezintă riscuri care să ne conducă la concluzia că în viitorul apropiat există posibilitatea de a se instala o  incapacitate de plată sau de faliment, aspect ce rezultă din analiza globală a capacităţii de finanţare din resurse proprii a ctivelor circulante , pe care o prezentăm în cele ce urmează :</w:t>
      </w:r>
    </w:p>
    <w:tbl>
      <w:tblPr>
        <w:tblpPr w:leftFromText="180" w:rightFromText="180" w:vertAnchor="text" w:horzAnchor="page" w:tblpX="3111" w:tblpY="158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95"/>
        <w:gridCol w:w="552"/>
        <w:gridCol w:w="1263"/>
      </w:tblGrid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bookmarkStart w:id="0" w:name="_1232628037"/>
            <w:bookmarkStart w:id="1" w:name="_1232628100"/>
            <w:bookmarkStart w:id="2" w:name="_1232628104"/>
            <w:bookmarkStart w:id="3" w:name="_1232629064"/>
            <w:bookmarkStart w:id="4" w:name="_1232629133"/>
            <w:bookmarkStart w:id="5" w:name="_1232629155"/>
            <w:bookmarkStart w:id="6" w:name="_12326317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4B62E3">
              <w:rPr>
                <w:b/>
                <w:bCs/>
                <w:color w:val="000000"/>
                <w:lang w:eastAsia="en-US"/>
              </w:rPr>
              <w:t>DATORII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>Elemente componente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>Nr.rd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Datoriile exploatarii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4B62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121.919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Datorii in afara exploatarii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0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 xml:space="preserve"> Imprum. si dat. asimilate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0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 xml:space="preserve">Total datorii ( </w:t>
            </w:r>
            <w:r w:rsidRPr="004B62E3">
              <w:rPr>
                <w:color w:val="000000"/>
                <w:lang w:eastAsia="en-US"/>
              </w:rPr>
              <w:t>rd.1 la 3 )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4B62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121.919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>RESURSE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DA3E07" w:rsidRPr="004B62E3" w:rsidTr="00DA3E07">
        <w:trPr>
          <w:trHeight w:val="47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Active circulante ale exploatarii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526.097</w:t>
            </w:r>
          </w:p>
        </w:tc>
      </w:tr>
      <w:tr w:rsidR="00DA3E07" w:rsidRPr="004B62E3" w:rsidTr="00DA3E07">
        <w:trPr>
          <w:trHeight w:val="47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Active circulante in afara exploatarii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0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Trezorerie activa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CB2C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283.140</w:t>
            </w:r>
          </w:p>
        </w:tc>
      </w:tr>
      <w:tr w:rsidR="00DA3E07" w:rsidRPr="004B62E3" w:rsidTr="00DA3E07">
        <w:trPr>
          <w:trHeight w:val="25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 xml:space="preserve">Total resurse </w:t>
            </w:r>
            <w:r w:rsidRPr="004B62E3">
              <w:rPr>
                <w:color w:val="000000"/>
                <w:lang w:eastAsia="en-US"/>
              </w:rPr>
              <w:t>( rd. 5 la 7 )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DA3E0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809.237</w:t>
            </w:r>
          </w:p>
        </w:tc>
      </w:tr>
      <w:tr w:rsidR="00DA3E07" w:rsidRPr="004B62E3" w:rsidTr="00DA3E07">
        <w:trPr>
          <w:trHeight w:val="47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750A5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62E3">
              <w:rPr>
                <w:b/>
                <w:bCs/>
                <w:color w:val="000000"/>
                <w:lang w:eastAsia="en-US"/>
              </w:rPr>
              <w:t xml:space="preserve">EXCEDENT DE LICHIDITATI </w:t>
            </w:r>
            <w:r w:rsidRPr="004B62E3">
              <w:rPr>
                <w:color w:val="000000"/>
                <w:lang w:eastAsia="en-US"/>
              </w:rPr>
              <w:t>( rd.</w:t>
            </w:r>
            <w:r w:rsidR="00750A55">
              <w:rPr>
                <w:color w:val="000000"/>
                <w:lang w:eastAsia="en-US"/>
              </w:rPr>
              <w:t>8</w:t>
            </w:r>
            <w:r w:rsidRPr="004B62E3">
              <w:rPr>
                <w:color w:val="000000"/>
                <w:lang w:eastAsia="en-US"/>
              </w:rPr>
              <w:t xml:space="preserve"> - </w:t>
            </w:r>
            <w:r w:rsidR="00750A55">
              <w:rPr>
                <w:color w:val="000000"/>
                <w:lang w:eastAsia="en-US"/>
              </w:rPr>
              <w:t>4</w:t>
            </w:r>
            <w:r w:rsidRPr="004B62E3">
              <w:rPr>
                <w:color w:val="000000"/>
                <w:lang w:eastAsia="en-US"/>
              </w:rPr>
              <w:t xml:space="preserve"> 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DA3E07" w:rsidP="00DA3E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2E3">
              <w:rPr>
                <w:color w:val="000000"/>
                <w:lang w:eastAsia="en-US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E07" w:rsidRPr="004B62E3" w:rsidRDefault="00871BB2" w:rsidP="004B62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687.318</w:t>
            </w:r>
          </w:p>
        </w:tc>
      </w:tr>
    </w:tbl>
    <w:p w:rsidR="00DA3E07" w:rsidRPr="004B62E3" w:rsidRDefault="00DA3E07" w:rsidP="00DA3E07">
      <w:pPr>
        <w:pStyle w:val="BodyText"/>
        <w:rPr>
          <w:sz w:val="20"/>
        </w:rPr>
      </w:pPr>
    </w:p>
    <w:p w:rsidR="00213F70" w:rsidRPr="004B62E3" w:rsidRDefault="00213F70">
      <w:pPr>
        <w:pStyle w:val="BodyText"/>
        <w:jc w:val="center"/>
        <w:rPr>
          <w:sz w:val="20"/>
        </w:rPr>
      </w:pPr>
    </w:p>
    <w:p w:rsidR="00213F70" w:rsidRPr="004B62E3" w:rsidRDefault="00213F70">
      <w:pPr>
        <w:pStyle w:val="BodyText"/>
        <w:rPr>
          <w:sz w:val="20"/>
        </w:rPr>
      </w:pPr>
    </w:p>
    <w:p w:rsidR="00DA3E07" w:rsidRPr="004B62E3" w:rsidRDefault="00E2537D">
      <w:pPr>
        <w:pStyle w:val="BodyText"/>
        <w:rPr>
          <w:sz w:val="20"/>
        </w:rPr>
      </w:pPr>
      <w:r w:rsidRPr="004B62E3">
        <w:rPr>
          <w:sz w:val="20"/>
        </w:rPr>
        <w:t xml:space="preserve">              </w:t>
      </w:r>
    </w:p>
    <w:p w:rsidR="00DA3E07" w:rsidRPr="004B62E3" w:rsidRDefault="00DA3E07">
      <w:pPr>
        <w:pStyle w:val="BodyText"/>
        <w:rPr>
          <w:sz w:val="20"/>
        </w:rPr>
      </w:pPr>
    </w:p>
    <w:p w:rsidR="00DA3E07" w:rsidRPr="004B62E3" w:rsidRDefault="00DA3E07">
      <w:pPr>
        <w:pStyle w:val="BodyText"/>
        <w:rPr>
          <w:sz w:val="20"/>
        </w:rPr>
      </w:pPr>
    </w:p>
    <w:p w:rsidR="00DA3E07" w:rsidRPr="004B62E3" w:rsidRDefault="00DA3E07">
      <w:pPr>
        <w:pStyle w:val="BodyText"/>
        <w:rPr>
          <w:sz w:val="20"/>
        </w:rPr>
      </w:pPr>
    </w:p>
    <w:p w:rsidR="00DA3E07" w:rsidRPr="004B62E3" w:rsidRDefault="00DA3E07">
      <w:pPr>
        <w:pStyle w:val="BodyText"/>
        <w:rPr>
          <w:sz w:val="20"/>
        </w:rPr>
      </w:pPr>
    </w:p>
    <w:p w:rsidR="00DA3E07" w:rsidRPr="004B62E3" w:rsidRDefault="00DA3E07">
      <w:pPr>
        <w:pStyle w:val="BodyText"/>
        <w:rPr>
          <w:sz w:val="20"/>
        </w:rPr>
      </w:pPr>
    </w:p>
    <w:p w:rsidR="00DA3E07" w:rsidRPr="004B62E3" w:rsidRDefault="00DA3E07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A25A1D" w:rsidRDefault="00A25A1D">
      <w:pPr>
        <w:pStyle w:val="BodyText"/>
        <w:rPr>
          <w:sz w:val="20"/>
        </w:rPr>
      </w:pPr>
    </w:p>
    <w:p w:rsidR="00213F70" w:rsidRPr="004B62E3" w:rsidRDefault="00E2537D">
      <w:pPr>
        <w:pStyle w:val="BodyText"/>
        <w:rPr>
          <w:sz w:val="20"/>
        </w:rPr>
      </w:pPr>
      <w:r w:rsidRPr="004B62E3">
        <w:rPr>
          <w:sz w:val="20"/>
        </w:rPr>
        <w:t xml:space="preserve"> b) Aspectul fiscal</w:t>
      </w:r>
    </w:p>
    <w:p w:rsidR="00213F70" w:rsidRPr="004B62E3" w:rsidRDefault="00E2537D">
      <w:pPr>
        <w:pStyle w:val="BodyText"/>
        <w:rPr>
          <w:sz w:val="20"/>
          <w:lang w:val="fr-FR"/>
        </w:rPr>
      </w:pPr>
      <w:r w:rsidRPr="004B62E3">
        <w:rPr>
          <w:b/>
          <w:sz w:val="20"/>
          <w:lang w:val="fr-FR"/>
        </w:rPr>
        <w:t xml:space="preserve">             </w:t>
      </w:r>
      <w:r w:rsidRPr="004B62E3">
        <w:rPr>
          <w:sz w:val="20"/>
          <w:lang w:val="fr-FR"/>
        </w:rPr>
        <w:t xml:space="preserve">Sub aspectul datoriilor fiscale , societatea  </w:t>
      </w:r>
      <w:r w:rsidR="008407AE" w:rsidRPr="004B62E3">
        <w:rPr>
          <w:sz w:val="20"/>
          <w:lang w:val="fr-FR"/>
        </w:rPr>
        <w:t xml:space="preserve">nu </w:t>
      </w:r>
      <w:r w:rsidRPr="004B62E3">
        <w:rPr>
          <w:sz w:val="20"/>
          <w:lang w:val="fr-FR"/>
        </w:rPr>
        <w:t xml:space="preserve">prezintă </w:t>
      </w:r>
      <w:r w:rsidR="008407AE" w:rsidRPr="004B62E3">
        <w:rPr>
          <w:sz w:val="20"/>
          <w:lang w:val="fr-FR"/>
        </w:rPr>
        <w:t>plati restante.</w:t>
      </w:r>
    </w:p>
    <w:p w:rsidR="00213F70" w:rsidRPr="004B62E3" w:rsidRDefault="00E2537D" w:rsidP="008B63C1">
      <w:pPr>
        <w:pStyle w:val="BodyText"/>
        <w:jc w:val="left"/>
        <w:rPr>
          <w:sz w:val="20"/>
        </w:rPr>
      </w:pPr>
      <w:r w:rsidRPr="004B62E3">
        <w:rPr>
          <w:sz w:val="20"/>
        </w:rPr>
        <w:t xml:space="preserve">V. Performanţe economice </w:t>
      </w:r>
    </w:p>
    <w:p w:rsidR="00213F70" w:rsidRPr="004B62E3" w:rsidRDefault="00E2537D">
      <w:pPr>
        <w:pStyle w:val="BodyText"/>
        <w:rPr>
          <w:sz w:val="20"/>
        </w:rPr>
      </w:pPr>
      <w:r w:rsidRPr="004B62E3">
        <w:rPr>
          <w:sz w:val="20"/>
        </w:rPr>
        <w:t xml:space="preserve">                    Din lecturarea indicatorilor calculaţi de societate în notele de bilanţ ,  se desprinde concluzia că performanţele economice ale societaţii se încadrează in limitele admisibileale .</w:t>
      </w:r>
    </w:p>
    <w:p w:rsidR="00213F70" w:rsidRPr="004B62E3" w:rsidRDefault="00213F70">
      <w:pPr>
        <w:pStyle w:val="BodyText"/>
        <w:rPr>
          <w:sz w:val="20"/>
        </w:rPr>
      </w:pPr>
    </w:p>
    <w:p w:rsidR="00DF7F7F" w:rsidRPr="004B62E3" w:rsidRDefault="00DF7F7F" w:rsidP="00DF7F7F">
      <w:pPr>
        <w:pStyle w:val="BodyText"/>
        <w:jc w:val="center"/>
        <w:rPr>
          <w:sz w:val="20"/>
        </w:rPr>
      </w:pPr>
      <w:r w:rsidRPr="004B62E3">
        <w:rPr>
          <w:sz w:val="20"/>
        </w:rPr>
        <w:t>Cenzor ,</w:t>
      </w:r>
    </w:p>
    <w:p w:rsidR="00DF7F7F" w:rsidRPr="004B62E3" w:rsidRDefault="008407AE" w:rsidP="00DF7F7F">
      <w:pPr>
        <w:pStyle w:val="BodyText"/>
        <w:jc w:val="center"/>
        <w:rPr>
          <w:sz w:val="20"/>
        </w:rPr>
      </w:pPr>
      <w:r w:rsidRPr="004B62E3">
        <w:rPr>
          <w:sz w:val="20"/>
        </w:rPr>
        <w:t>Ursulescu</w:t>
      </w:r>
      <w:r w:rsidR="00DF7F7F" w:rsidRPr="004B62E3">
        <w:rPr>
          <w:sz w:val="20"/>
        </w:rPr>
        <w:t xml:space="preserve"> Ileana</w:t>
      </w:r>
      <w:r w:rsidR="008B63C1">
        <w:rPr>
          <w:sz w:val="20"/>
        </w:rPr>
        <w:t xml:space="preserve">- </w:t>
      </w:r>
      <w:r w:rsidR="00DF7F7F" w:rsidRPr="004B62E3">
        <w:rPr>
          <w:sz w:val="20"/>
        </w:rPr>
        <w:t xml:space="preserve"> Expert contabil </w:t>
      </w:r>
    </w:p>
    <w:sectPr w:rsidR="00DF7F7F" w:rsidRPr="004B62E3" w:rsidSect="00871BB2">
      <w:footerReference w:type="default" r:id="rId16"/>
      <w:footnotePr>
        <w:pos w:val="beneathText"/>
      </w:footnotePr>
      <w:pgSz w:w="11905" w:h="16837"/>
      <w:pgMar w:top="510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FD" w:rsidRDefault="001922FD">
      <w:r>
        <w:separator/>
      </w:r>
    </w:p>
  </w:endnote>
  <w:endnote w:type="continuationSeparator" w:id="1">
    <w:p w:rsidR="001922FD" w:rsidRDefault="00192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70" w:rsidRDefault="004F4AA0">
    <w:pPr>
      <w:pStyle w:val="Footer"/>
    </w:pPr>
    <w:r w:rsidRPr="004F4A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75pt;height:11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13F70" w:rsidRDefault="004F4AA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2537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63CFF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FD" w:rsidRDefault="001922FD">
      <w:r>
        <w:separator/>
      </w:r>
    </w:p>
  </w:footnote>
  <w:footnote w:type="continuationSeparator" w:id="1">
    <w:p w:rsidR="001922FD" w:rsidRDefault="00192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353F1"/>
    <w:rsid w:val="00001232"/>
    <w:rsid w:val="00002BE3"/>
    <w:rsid w:val="000353F1"/>
    <w:rsid w:val="00035D7B"/>
    <w:rsid w:val="00040790"/>
    <w:rsid w:val="000724BB"/>
    <w:rsid w:val="000E1712"/>
    <w:rsid w:val="001922FD"/>
    <w:rsid w:val="00213F70"/>
    <w:rsid w:val="00263CFF"/>
    <w:rsid w:val="002942FD"/>
    <w:rsid w:val="003301EB"/>
    <w:rsid w:val="003326BA"/>
    <w:rsid w:val="003A04AB"/>
    <w:rsid w:val="004250C7"/>
    <w:rsid w:val="00451FD8"/>
    <w:rsid w:val="004B47CE"/>
    <w:rsid w:val="004B62E3"/>
    <w:rsid w:val="004F4AA0"/>
    <w:rsid w:val="00514F17"/>
    <w:rsid w:val="00563676"/>
    <w:rsid w:val="00611D80"/>
    <w:rsid w:val="006B20E9"/>
    <w:rsid w:val="00750A55"/>
    <w:rsid w:val="007C211B"/>
    <w:rsid w:val="008407AE"/>
    <w:rsid w:val="00871BB2"/>
    <w:rsid w:val="008B63C1"/>
    <w:rsid w:val="009017D3"/>
    <w:rsid w:val="00926D01"/>
    <w:rsid w:val="00957460"/>
    <w:rsid w:val="009F7FE4"/>
    <w:rsid w:val="00A25A1D"/>
    <w:rsid w:val="00AE4134"/>
    <w:rsid w:val="00AF16FC"/>
    <w:rsid w:val="00B047CD"/>
    <w:rsid w:val="00B76C6E"/>
    <w:rsid w:val="00BD0C7C"/>
    <w:rsid w:val="00C3208C"/>
    <w:rsid w:val="00C5044F"/>
    <w:rsid w:val="00CB2CA6"/>
    <w:rsid w:val="00D43F70"/>
    <w:rsid w:val="00D71CAC"/>
    <w:rsid w:val="00DA3E07"/>
    <w:rsid w:val="00DF7F7F"/>
    <w:rsid w:val="00E2537D"/>
    <w:rsid w:val="00EF6C2D"/>
    <w:rsid w:val="00F10B92"/>
    <w:rsid w:val="00FB10F7"/>
    <w:rsid w:val="00FC6E50"/>
    <w:rsid w:val="00FD61E5"/>
    <w:rsid w:val="00F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70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qFormat/>
    <w:rsid w:val="00213F70"/>
    <w:pPr>
      <w:keepNext/>
      <w:tabs>
        <w:tab w:val="num" w:pos="0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3F70"/>
    <w:rPr>
      <w:rFonts w:ascii="StarSymbol" w:hAnsi="StarSymbol"/>
    </w:rPr>
  </w:style>
  <w:style w:type="character" w:customStyle="1" w:styleId="WW8Num2z0">
    <w:name w:val="WW8Num2z0"/>
    <w:rsid w:val="00213F70"/>
    <w:rPr>
      <w:rFonts w:ascii="StarSymbol" w:hAnsi="StarSymbol"/>
    </w:rPr>
  </w:style>
  <w:style w:type="character" w:customStyle="1" w:styleId="Absatz-Standardschriftart">
    <w:name w:val="Absatz-Standardschriftart"/>
    <w:rsid w:val="00213F70"/>
  </w:style>
  <w:style w:type="character" w:customStyle="1" w:styleId="WW-Absatz-Standardschriftart">
    <w:name w:val="WW-Absatz-Standardschriftart"/>
    <w:rsid w:val="00213F70"/>
  </w:style>
  <w:style w:type="character" w:customStyle="1" w:styleId="WW-Absatz-Standardschriftart1">
    <w:name w:val="WW-Absatz-Standardschriftart1"/>
    <w:rsid w:val="00213F70"/>
  </w:style>
  <w:style w:type="character" w:customStyle="1" w:styleId="WW-Absatz-Standardschriftart11">
    <w:name w:val="WW-Absatz-Standardschriftart11"/>
    <w:rsid w:val="00213F70"/>
  </w:style>
  <w:style w:type="character" w:customStyle="1" w:styleId="WW-Absatz-Standardschriftart111">
    <w:name w:val="WW-Absatz-Standardschriftart111"/>
    <w:rsid w:val="00213F70"/>
  </w:style>
  <w:style w:type="character" w:styleId="PageNumber">
    <w:name w:val="page number"/>
    <w:basedOn w:val="DefaultParagraphFont"/>
    <w:semiHidden/>
    <w:rsid w:val="00213F70"/>
  </w:style>
  <w:style w:type="paragraph" w:customStyle="1" w:styleId="Heading">
    <w:name w:val="Heading"/>
    <w:basedOn w:val="Normal"/>
    <w:next w:val="BodyText"/>
    <w:rsid w:val="00213F7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213F70"/>
    <w:pPr>
      <w:jc w:val="both"/>
    </w:pPr>
    <w:rPr>
      <w:sz w:val="24"/>
    </w:rPr>
  </w:style>
  <w:style w:type="paragraph" w:styleId="List">
    <w:name w:val="List"/>
    <w:basedOn w:val="BodyText"/>
    <w:semiHidden/>
    <w:rsid w:val="00213F70"/>
  </w:style>
  <w:style w:type="paragraph" w:styleId="Caption">
    <w:name w:val="caption"/>
    <w:basedOn w:val="Normal"/>
    <w:qFormat/>
    <w:rsid w:val="00213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213F70"/>
    <w:pPr>
      <w:suppressLineNumbers/>
    </w:pPr>
  </w:style>
  <w:style w:type="paragraph" w:styleId="BodyText3">
    <w:name w:val="Body Text 3"/>
    <w:basedOn w:val="Normal"/>
    <w:semiHidden/>
    <w:rsid w:val="00213F70"/>
    <w:pPr>
      <w:ind w:right="-108"/>
      <w:jc w:val="both"/>
    </w:pPr>
    <w:rPr>
      <w:sz w:val="16"/>
    </w:rPr>
  </w:style>
  <w:style w:type="paragraph" w:styleId="Title">
    <w:name w:val="Title"/>
    <w:basedOn w:val="Normal"/>
    <w:next w:val="Subtitle"/>
    <w:qFormat/>
    <w:rsid w:val="00213F70"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rsid w:val="00213F70"/>
    <w:pPr>
      <w:jc w:val="center"/>
    </w:pPr>
    <w:rPr>
      <w:i/>
      <w:iCs/>
    </w:rPr>
  </w:style>
  <w:style w:type="paragraph" w:styleId="Footer">
    <w:name w:val="footer"/>
    <w:basedOn w:val="Normal"/>
    <w:semiHidden/>
    <w:rsid w:val="00213F70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213F70"/>
  </w:style>
  <w:style w:type="paragraph" w:styleId="Header">
    <w:name w:val="header"/>
    <w:basedOn w:val="Normal"/>
    <w:link w:val="HeaderChar"/>
    <w:uiPriority w:val="99"/>
    <w:semiHidden/>
    <w:unhideWhenUsed/>
    <w:rsid w:val="00DA3E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E0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CDB9-7159-4C2A-A9BD-A709AC47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AGROLEMAIR SRL</vt:lpstr>
      <vt:lpstr>AGROLEMAIR SRL</vt:lpstr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AGROLEMAIR SRL</dc:title>
  <dc:creator>petrisor</dc:creator>
  <cp:lastModifiedBy>ICA</cp:lastModifiedBy>
  <cp:revision>4</cp:revision>
  <cp:lastPrinted>2007-02-10T16:55:00Z</cp:lastPrinted>
  <dcterms:created xsi:type="dcterms:W3CDTF">2025-05-19T06:28:00Z</dcterms:created>
  <dcterms:modified xsi:type="dcterms:W3CDTF">2025-05-19T07:25:00Z</dcterms:modified>
</cp:coreProperties>
</file>